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1AD13" w14:textId="77777777" w:rsidR="00190540" w:rsidRDefault="00190540" w:rsidP="00190540">
      <w:pPr>
        <w:rPr>
          <w:rFonts w:ascii="Trebuchet MS" w:hAnsi="Trebuchet MS"/>
          <w:b/>
          <w:bCs/>
          <w:color w:val="47D459" w:themeColor="accent3" w:themeTint="99"/>
          <w:sz w:val="48"/>
          <w:szCs w:val="48"/>
        </w:rPr>
      </w:pPr>
      <w:r w:rsidRPr="00190540">
        <w:rPr>
          <w:rFonts w:ascii="Trebuchet MS" w:hAnsi="Trebuchet MS"/>
          <w:b/>
          <w:bCs/>
          <w:color w:val="47D459" w:themeColor="accent3" w:themeTint="99"/>
          <w:sz w:val="48"/>
          <w:szCs w:val="48"/>
        </w:rPr>
        <w:t>Medlemsinfo december 2024</w:t>
      </w:r>
    </w:p>
    <w:p w14:paraId="1FFEEEA1" w14:textId="77777777" w:rsidR="007E32F8" w:rsidRPr="00190540" w:rsidRDefault="007E32F8" w:rsidP="00190540">
      <w:pPr>
        <w:rPr>
          <w:rFonts w:ascii="Trebuchet MS" w:hAnsi="Trebuchet MS"/>
          <w:color w:val="47D459" w:themeColor="accent3" w:themeTint="99"/>
          <w:sz w:val="48"/>
          <w:szCs w:val="48"/>
        </w:rPr>
      </w:pPr>
    </w:p>
    <w:p w14:paraId="36595F89" w14:textId="77777777" w:rsidR="00190540" w:rsidRPr="00190540" w:rsidRDefault="00190540" w:rsidP="00190540">
      <w:pPr>
        <w:rPr>
          <w:rFonts w:ascii="Trebuchet MS" w:hAnsi="Trebuchet MS"/>
          <w:color w:val="47D459" w:themeColor="accent3" w:themeTint="99"/>
          <w:sz w:val="36"/>
          <w:szCs w:val="36"/>
        </w:rPr>
      </w:pPr>
      <w:r w:rsidRPr="00190540">
        <w:rPr>
          <w:rFonts w:ascii="Trebuchet MS" w:hAnsi="Trebuchet MS"/>
          <w:b/>
          <w:bCs/>
          <w:color w:val="47D459" w:themeColor="accent3" w:themeTint="99"/>
          <w:sz w:val="36"/>
          <w:szCs w:val="36"/>
        </w:rPr>
        <w:t>Avgifter 2025</w:t>
      </w:r>
    </w:p>
    <w:p w14:paraId="1DB2D600" w14:textId="77777777" w:rsidR="00190540" w:rsidRPr="00190540" w:rsidRDefault="00190540" w:rsidP="00190540">
      <w:pPr>
        <w:rPr>
          <w:rFonts w:ascii="Trebuchet MS" w:hAnsi="Trebuchet MS"/>
        </w:rPr>
      </w:pPr>
      <w:r w:rsidRPr="00190540">
        <w:rPr>
          <w:rFonts w:ascii="Trebuchet MS" w:hAnsi="Trebuchet MS"/>
        </w:rPr>
        <w:t>Styrelsen har beslutat att från och med nästa år:</w:t>
      </w:r>
    </w:p>
    <w:p w14:paraId="70C87F8F" w14:textId="77777777" w:rsidR="00190540" w:rsidRPr="00190540" w:rsidRDefault="00190540" w:rsidP="00190540">
      <w:pPr>
        <w:numPr>
          <w:ilvl w:val="0"/>
          <w:numId w:val="1"/>
        </w:numPr>
        <w:rPr>
          <w:rFonts w:ascii="Trebuchet MS" w:hAnsi="Trebuchet MS"/>
        </w:rPr>
      </w:pPr>
      <w:r w:rsidRPr="00190540">
        <w:rPr>
          <w:rFonts w:ascii="Trebuchet MS" w:hAnsi="Trebuchet MS"/>
        </w:rPr>
        <w:t>Höja avgiften med </w:t>
      </w:r>
      <w:r w:rsidRPr="00190540">
        <w:rPr>
          <w:rFonts w:ascii="Trebuchet MS" w:hAnsi="Trebuchet MS"/>
          <w:b/>
          <w:bCs/>
        </w:rPr>
        <w:t>7%</w:t>
      </w:r>
      <w:r w:rsidRPr="00190540">
        <w:rPr>
          <w:rFonts w:ascii="Trebuchet MS" w:hAnsi="Trebuchet MS"/>
        </w:rPr>
        <w:t>.</w:t>
      </w:r>
    </w:p>
    <w:p w14:paraId="56D28EAE" w14:textId="77777777" w:rsidR="00190540" w:rsidRPr="00190540" w:rsidRDefault="00190540" w:rsidP="00190540">
      <w:pPr>
        <w:numPr>
          <w:ilvl w:val="0"/>
          <w:numId w:val="1"/>
        </w:numPr>
        <w:rPr>
          <w:rFonts w:ascii="Trebuchet MS" w:hAnsi="Trebuchet MS"/>
        </w:rPr>
      </w:pPr>
      <w:r w:rsidRPr="00190540">
        <w:rPr>
          <w:rFonts w:ascii="Trebuchet MS" w:hAnsi="Trebuchet MS"/>
        </w:rPr>
        <w:t>Höja priset för parkering till </w:t>
      </w:r>
      <w:r w:rsidRPr="00190540">
        <w:rPr>
          <w:rFonts w:ascii="Trebuchet MS" w:hAnsi="Trebuchet MS"/>
          <w:b/>
          <w:bCs/>
        </w:rPr>
        <w:t>1600 kr</w:t>
      </w:r>
      <w:r w:rsidRPr="00190540">
        <w:rPr>
          <w:rFonts w:ascii="Trebuchet MS" w:hAnsi="Trebuchet MS"/>
        </w:rPr>
        <w:t>, vilket motsvarar nivån för boendeparkering 2024.</w:t>
      </w:r>
    </w:p>
    <w:p w14:paraId="66B87B41" w14:textId="77777777" w:rsidR="00190540" w:rsidRPr="00190540" w:rsidRDefault="00190540" w:rsidP="00190540">
      <w:pPr>
        <w:numPr>
          <w:ilvl w:val="0"/>
          <w:numId w:val="1"/>
        </w:numPr>
        <w:rPr>
          <w:rFonts w:ascii="Trebuchet MS" w:hAnsi="Trebuchet MS"/>
        </w:rPr>
      </w:pPr>
      <w:r w:rsidRPr="00190540">
        <w:rPr>
          <w:rFonts w:ascii="Trebuchet MS" w:hAnsi="Trebuchet MS"/>
        </w:rPr>
        <w:t>Initiera en utredning för att förbättra och öka intäkterna från våra förråd.</w:t>
      </w:r>
    </w:p>
    <w:p w14:paraId="4E5D68D8" w14:textId="77777777" w:rsidR="00190540" w:rsidRPr="00190540" w:rsidRDefault="00190540" w:rsidP="00190540">
      <w:pPr>
        <w:rPr>
          <w:rFonts w:ascii="Trebuchet MS" w:hAnsi="Trebuchet MS"/>
          <w:b/>
          <w:bCs/>
          <w:color w:val="47D459" w:themeColor="accent3" w:themeTint="99"/>
          <w:sz w:val="36"/>
          <w:szCs w:val="36"/>
        </w:rPr>
      </w:pPr>
      <w:r w:rsidRPr="00190540">
        <w:rPr>
          <w:rFonts w:ascii="Trebuchet MS" w:hAnsi="Trebuchet MS"/>
          <w:b/>
          <w:bCs/>
          <w:color w:val="47D459" w:themeColor="accent3" w:themeTint="99"/>
          <w:sz w:val="36"/>
          <w:szCs w:val="36"/>
        </w:rPr>
        <w:t>Motivering</w:t>
      </w:r>
    </w:p>
    <w:p w14:paraId="708C0673" w14:textId="77777777" w:rsidR="00190540" w:rsidRPr="00190540" w:rsidRDefault="00190540" w:rsidP="00190540">
      <w:pPr>
        <w:rPr>
          <w:rFonts w:ascii="Trebuchet MS" w:hAnsi="Trebuchet MS"/>
        </w:rPr>
      </w:pPr>
      <w:r w:rsidRPr="00190540">
        <w:rPr>
          <w:rFonts w:ascii="Trebuchet MS" w:hAnsi="Trebuchet MS"/>
        </w:rPr>
        <w:t>Bakgrunden till höjningen är följande:</w:t>
      </w:r>
    </w:p>
    <w:p w14:paraId="46E05DC4" w14:textId="77777777" w:rsidR="00190540" w:rsidRPr="00190540" w:rsidRDefault="00190540" w:rsidP="00190540">
      <w:pPr>
        <w:numPr>
          <w:ilvl w:val="0"/>
          <w:numId w:val="2"/>
        </w:numPr>
        <w:rPr>
          <w:rFonts w:ascii="Trebuchet MS" w:hAnsi="Trebuchet MS"/>
        </w:rPr>
      </w:pPr>
      <w:r w:rsidRPr="00190540">
        <w:rPr>
          <w:rFonts w:ascii="Trebuchet MS" w:hAnsi="Trebuchet MS"/>
        </w:rPr>
        <w:t>Ett </w:t>
      </w:r>
      <w:r w:rsidRPr="00190540">
        <w:rPr>
          <w:rFonts w:ascii="Trebuchet MS" w:hAnsi="Trebuchet MS"/>
          <w:b/>
          <w:bCs/>
        </w:rPr>
        <w:t>underskott</w:t>
      </w:r>
      <w:r w:rsidRPr="00190540">
        <w:rPr>
          <w:rFonts w:ascii="Trebuchet MS" w:hAnsi="Trebuchet MS"/>
        </w:rPr>
        <w:t> i resultatet för 2024.</w:t>
      </w:r>
    </w:p>
    <w:p w14:paraId="287A08F0" w14:textId="77777777" w:rsidR="00190540" w:rsidRPr="00190540" w:rsidRDefault="00190540" w:rsidP="00190540">
      <w:pPr>
        <w:numPr>
          <w:ilvl w:val="0"/>
          <w:numId w:val="2"/>
        </w:numPr>
        <w:rPr>
          <w:rFonts w:ascii="Trebuchet MS" w:hAnsi="Trebuchet MS"/>
        </w:rPr>
      </w:pPr>
      <w:r w:rsidRPr="00190540">
        <w:rPr>
          <w:rFonts w:ascii="Trebuchet MS" w:hAnsi="Trebuchet MS"/>
          <w:b/>
          <w:bCs/>
        </w:rPr>
        <w:t>Ökande kostnader</w:t>
      </w:r>
      <w:r w:rsidRPr="00190540">
        <w:rPr>
          <w:rFonts w:ascii="Trebuchet MS" w:hAnsi="Trebuchet MS"/>
        </w:rPr>
        <w:t> för föreningen.</w:t>
      </w:r>
    </w:p>
    <w:p w14:paraId="6CB5A5C4" w14:textId="77777777" w:rsidR="00190540" w:rsidRPr="00190540" w:rsidRDefault="00190540" w:rsidP="00190540">
      <w:pPr>
        <w:numPr>
          <w:ilvl w:val="0"/>
          <w:numId w:val="2"/>
        </w:numPr>
        <w:rPr>
          <w:rFonts w:ascii="Trebuchet MS" w:hAnsi="Trebuchet MS"/>
        </w:rPr>
      </w:pPr>
      <w:r w:rsidRPr="00190540">
        <w:rPr>
          <w:rFonts w:ascii="Trebuchet MS" w:hAnsi="Trebuchet MS"/>
        </w:rPr>
        <w:t>Ett behov av att stärka föreningens ekonomi för att möta framtida </w:t>
      </w:r>
      <w:r w:rsidRPr="00190540">
        <w:rPr>
          <w:rFonts w:ascii="Trebuchet MS" w:hAnsi="Trebuchet MS"/>
          <w:b/>
          <w:bCs/>
        </w:rPr>
        <w:t>underhållsbehov</w:t>
      </w:r>
    </w:p>
    <w:p w14:paraId="0FA55474" w14:textId="77777777" w:rsidR="00190540" w:rsidRPr="00190540" w:rsidRDefault="00190540" w:rsidP="00190540">
      <w:pPr>
        <w:rPr>
          <w:rFonts w:ascii="Trebuchet MS" w:hAnsi="Trebuchet MS"/>
        </w:rPr>
      </w:pPr>
      <w:r w:rsidRPr="00190540">
        <w:rPr>
          <w:rFonts w:ascii="Trebuchet MS" w:hAnsi="Trebuchet MS"/>
        </w:rPr>
        <w:t>Diagrammet nedan visar föreningens tidigare avgift, den nya avgiften efter höjningen samt genomsnittsnivån för avgifter kr/kvm i Sjöstaden.</w:t>
      </w:r>
    </w:p>
    <w:p w14:paraId="54A5B08B" w14:textId="77777777" w:rsidR="00190540" w:rsidRPr="00190540" w:rsidRDefault="00190540" w:rsidP="00190540">
      <w:pPr>
        <w:rPr>
          <w:rFonts w:ascii="Trebuchet MS" w:hAnsi="Trebuchet MS"/>
        </w:rPr>
      </w:pPr>
      <w:r w:rsidRPr="00190540">
        <w:rPr>
          <w:rFonts w:ascii="Trebuchet MS" w:hAnsi="Trebuchet MS"/>
        </w:rPr>
        <w:t>Trots kommande höjning ligger Knallen under genomsnittet i området.</w:t>
      </w:r>
    </w:p>
    <w:p w14:paraId="7372AC7E" w14:textId="36771A25" w:rsidR="00190540" w:rsidRPr="00190540" w:rsidRDefault="00190540" w:rsidP="00190540">
      <w:pPr>
        <w:rPr>
          <w:rFonts w:ascii="Trebuchet MS" w:hAnsi="Trebuchet MS"/>
        </w:rPr>
      </w:pPr>
      <w:r w:rsidRPr="00190540">
        <w:rPr>
          <w:rFonts w:ascii="Trebuchet MS" w:hAnsi="Trebuchet MS"/>
        </w:rPr>
        <w:drawing>
          <wp:inline distT="0" distB="0" distL="0" distR="0" wp14:anchorId="3DF4527A" wp14:editId="5707866C">
            <wp:extent cx="5280660" cy="3133495"/>
            <wp:effectExtent l="0" t="0" r="0" b="0"/>
            <wp:docPr id="1771922808" name="Bildobjekt 1" descr="En bild som visar text, Graf, Teckensnitt, linj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22808" name="Bildobjekt 1" descr="En bild som visar text, Graf, Teckensnitt, linje&#10;&#10;Automatiskt genererad beskrivning"/>
                    <pic:cNvPicPr/>
                  </pic:nvPicPr>
                  <pic:blipFill>
                    <a:blip r:embed="rId5"/>
                    <a:stretch>
                      <a:fillRect/>
                    </a:stretch>
                  </pic:blipFill>
                  <pic:spPr>
                    <a:xfrm>
                      <a:off x="0" y="0"/>
                      <a:ext cx="5312628" cy="3152464"/>
                    </a:xfrm>
                    <a:prstGeom prst="rect">
                      <a:avLst/>
                    </a:prstGeom>
                  </pic:spPr>
                </pic:pic>
              </a:graphicData>
            </a:graphic>
          </wp:inline>
        </w:drawing>
      </w:r>
    </w:p>
    <w:p w14:paraId="1150627A" w14:textId="77777777" w:rsidR="00190540" w:rsidRPr="00190540" w:rsidRDefault="00190540" w:rsidP="00190540">
      <w:pPr>
        <w:rPr>
          <w:rFonts w:ascii="Trebuchet MS" w:hAnsi="Trebuchet MS"/>
        </w:rPr>
      </w:pPr>
      <w:r w:rsidRPr="00190540">
        <w:rPr>
          <w:rFonts w:ascii="Trebuchet MS" w:hAnsi="Trebuchet MS"/>
          <w:b/>
          <w:bCs/>
        </w:rPr>
        <w:lastRenderedPageBreak/>
        <w:t>Höjda kostnader 2025</w:t>
      </w:r>
    </w:p>
    <w:p w14:paraId="53DE89CF" w14:textId="77777777" w:rsidR="00190540" w:rsidRPr="00190540" w:rsidRDefault="00190540" w:rsidP="00190540">
      <w:pPr>
        <w:rPr>
          <w:rFonts w:ascii="Trebuchet MS" w:hAnsi="Trebuchet MS"/>
        </w:rPr>
      </w:pPr>
      <w:r w:rsidRPr="00190540">
        <w:rPr>
          <w:rFonts w:ascii="Trebuchet MS" w:hAnsi="Trebuchet MS"/>
        </w:rPr>
        <w:t>Nedan är några av de mest betydande posterna som ökar nästa år:</w:t>
      </w:r>
    </w:p>
    <w:p w14:paraId="1B59997A" w14:textId="77777777" w:rsidR="00190540" w:rsidRPr="00190540" w:rsidRDefault="00190540" w:rsidP="00190540">
      <w:pPr>
        <w:numPr>
          <w:ilvl w:val="0"/>
          <w:numId w:val="3"/>
        </w:numPr>
        <w:rPr>
          <w:rFonts w:ascii="Trebuchet MS" w:hAnsi="Trebuchet MS"/>
        </w:rPr>
      </w:pPr>
      <w:r w:rsidRPr="00190540">
        <w:rPr>
          <w:rFonts w:ascii="Trebuchet MS" w:hAnsi="Trebuchet MS"/>
          <w:b/>
          <w:bCs/>
        </w:rPr>
        <w:t>Tomträttsavgälder</w:t>
      </w:r>
      <w:r w:rsidRPr="00190540">
        <w:rPr>
          <w:rFonts w:ascii="Trebuchet MS" w:hAnsi="Trebuchet MS"/>
        </w:rPr>
        <w:t> ökar med </w:t>
      </w:r>
      <w:r w:rsidRPr="00190540">
        <w:rPr>
          <w:rFonts w:ascii="Trebuchet MS" w:hAnsi="Trebuchet MS"/>
          <w:b/>
          <w:bCs/>
        </w:rPr>
        <w:t>8,4%</w:t>
      </w:r>
      <w:r w:rsidRPr="00190540">
        <w:rPr>
          <w:rFonts w:ascii="Trebuchet MS" w:hAnsi="Trebuchet MS"/>
        </w:rPr>
        <w:t>.</w:t>
      </w:r>
    </w:p>
    <w:p w14:paraId="5761978A" w14:textId="77777777" w:rsidR="00190540" w:rsidRPr="00190540" w:rsidRDefault="00190540" w:rsidP="00190540">
      <w:pPr>
        <w:numPr>
          <w:ilvl w:val="0"/>
          <w:numId w:val="3"/>
        </w:numPr>
        <w:rPr>
          <w:rFonts w:ascii="Trebuchet MS" w:hAnsi="Trebuchet MS"/>
        </w:rPr>
      </w:pPr>
      <w:r w:rsidRPr="00190540">
        <w:rPr>
          <w:rFonts w:ascii="Trebuchet MS" w:hAnsi="Trebuchet MS"/>
          <w:b/>
          <w:bCs/>
        </w:rPr>
        <w:t>Värmekostnader</w:t>
      </w:r>
      <w:r w:rsidRPr="00190540">
        <w:rPr>
          <w:rFonts w:ascii="Trebuchet MS" w:hAnsi="Trebuchet MS"/>
        </w:rPr>
        <w:t> ökar med </w:t>
      </w:r>
      <w:r w:rsidRPr="00190540">
        <w:rPr>
          <w:rFonts w:ascii="Trebuchet MS" w:hAnsi="Trebuchet MS"/>
          <w:b/>
          <w:bCs/>
        </w:rPr>
        <w:t>6%</w:t>
      </w:r>
      <w:r w:rsidRPr="00190540">
        <w:rPr>
          <w:rFonts w:ascii="Trebuchet MS" w:hAnsi="Trebuchet MS"/>
        </w:rPr>
        <w:t> (med högre kostnader under vintermånaderna).</w:t>
      </w:r>
    </w:p>
    <w:p w14:paraId="55FF6824" w14:textId="77777777" w:rsidR="00190540" w:rsidRPr="00190540" w:rsidRDefault="00190540" w:rsidP="00190540">
      <w:pPr>
        <w:numPr>
          <w:ilvl w:val="0"/>
          <w:numId w:val="3"/>
        </w:numPr>
        <w:rPr>
          <w:rFonts w:ascii="Trebuchet MS" w:hAnsi="Trebuchet MS"/>
        </w:rPr>
      </w:pPr>
      <w:r w:rsidRPr="00190540">
        <w:rPr>
          <w:rFonts w:ascii="Trebuchet MS" w:hAnsi="Trebuchet MS"/>
          <w:b/>
          <w:bCs/>
        </w:rPr>
        <w:t>Elkostnader</w:t>
      </w:r>
      <w:r w:rsidRPr="00190540">
        <w:rPr>
          <w:rFonts w:ascii="Trebuchet MS" w:hAnsi="Trebuchet MS"/>
        </w:rPr>
        <w:t> ökar med </w:t>
      </w:r>
      <w:r w:rsidRPr="00190540">
        <w:rPr>
          <w:rFonts w:ascii="Trebuchet MS" w:hAnsi="Trebuchet MS"/>
          <w:b/>
          <w:bCs/>
        </w:rPr>
        <w:t>12%</w:t>
      </w:r>
      <w:r w:rsidRPr="00190540">
        <w:rPr>
          <w:rFonts w:ascii="Trebuchet MS" w:hAnsi="Trebuchet MS"/>
        </w:rPr>
        <w:t>.</w:t>
      </w:r>
    </w:p>
    <w:p w14:paraId="424B1335" w14:textId="77777777" w:rsidR="00190540" w:rsidRPr="00190540" w:rsidRDefault="00190540" w:rsidP="00190540">
      <w:pPr>
        <w:numPr>
          <w:ilvl w:val="0"/>
          <w:numId w:val="3"/>
        </w:numPr>
        <w:rPr>
          <w:rFonts w:ascii="Trebuchet MS" w:hAnsi="Trebuchet MS"/>
        </w:rPr>
      </w:pPr>
      <w:r w:rsidRPr="00190540">
        <w:rPr>
          <w:rFonts w:ascii="Trebuchet MS" w:hAnsi="Trebuchet MS"/>
          <w:b/>
          <w:bCs/>
        </w:rPr>
        <w:t>Vattenkostnader</w:t>
      </w:r>
      <w:r w:rsidRPr="00190540">
        <w:rPr>
          <w:rFonts w:ascii="Trebuchet MS" w:hAnsi="Trebuchet MS"/>
        </w:rPr>
        <w:t> ökar med </w:t>
      </w:r>
      <w:r w:rsidRPr="00190540">
        <w:rPr>
          <w:rFonts w:ascii="Trebuchet MS" w:hAnsi="Trebuchet MS"/>
          <w:b/>
          <w:bCs/>
        </w:rPr>
        <w:t>12%</w:t>
      </w:r>
      <w:r w:rsidRPr="00190540">
        <w:rPr>
          <w:rFonts w:ascii="Trebuchet MS" w:hAnsi="Trebuchet MS"/>
        </w:rPr>
        <w:t>.</w:t>
      </w:r>
    </w:p>
    <w:p w14:paraId="552CA1D5" w14:textId="77777777" w:rsidR="00190540" w:rsidRDefault="00190540" w:rsidP="00190540">
      <w:pPr>
        <w:rPr>
          <w:rFonts w:ascii="Trebuchet MS" w:hAnsi="Trebuchet MS"/>
        </w:rPr>
      </w:pPr>
      <w:r w:rsidRPr="00190540">
        <w:rPr>
          <w:rFonts w:ascii="Trebuchet MS" w:hAnsi="Trebuchet MS"/>
        </w:rPr>
        <w:t>Dessa ökningar gör att en justering av avgiften är nödvändig för att säkerställa föreningens ekonomi och långsiktiga stabilitet.</w:t>
      </w:r>
    </w:p>
    <w:p w14:paraId="08808559" w14:textId="77777777" w:rsidR="007E32F8" w:rsidRPr="00190540" w:rsidRDefault="007E32F8" w:rsidP="00190540">
      <w:pPr>
        <w:rPr>
          <w:rFonts w:ascii="Trebuchet MS" w:hAnsi="Trebuchet MS"/>
        </w:rPr>
      </w:pPr>
    </w:p>
    <w:p w14:paraId="2C495075" w14:textId="77777777" w:rsidR="00190540" w:rsidRPr="00190540" w:rsidRDefault="00190540" w:rsidP="00190540">
      <w:pPr>
        <w:rPr>
          <w:rFonts w:ascii="Trebuchet MS" w:hAnsi="Trebuchet MS"/>
        </w:rPr>
      </w:pPr>
      <w:r w:rsidRPr="00190540">
        <w:rPr>
          <w:rFonts w:ascii="Trebuchet MS" w:hAnsi="Trebuchet MS"/>
          <w:b/>
          <w:bCs/>
        </w:rPr>
        <w:t>Diagram: Kostnader</w:t>
      </w:r>
    </w:p>
    <w:p w14:paraId="5C31A493" w14:textId="77777777" w:rsidR="007E32F8" w:rsidRDefault="00190540" w:rsidP="00190540">
      <w:pPr>
        <w:rPr>
          <w:rFonts w:ascii="Trebuchet MS" w:hAnsi="Trebuchet MS"/>
        </w:rPr>
      </w:pPr>
      <w:r w:rsidRPr="00190540">
        <w:rPr>
          <w:rFonts w:ascii="Trebuchet MS" w:hAnsi="Trebuchet MS"/>
        </w:rPr>
        <w:t>Diagrammet nedan visar hur avgifterna används för att täcka föreningens kostnader</w:t>
      </w:r>
    </w:p>
    <w:p w14:paraId="13A05772" w14:textId="0FFF9CDE" w:rsidR="00190540" w:rsidRPr="00190540" w:rsidRDefault="00190540" w:rsidP="00190540">
      <w:pPr>
        <w:rPr>
          <w:rFonts w:ascii="Trebuchet MS" w:hAnsi="Trebuchet MS"/>
        </w:rPr>
      </w:pPr>
      <w:r w:rsidRPr="00190540">
        <w:rPr>
          <w:rFonts w:ascii="Trebuchet MS" w:hAnsi="Trebuchet MS"/>
        </w:rPr>
        <w:br/>
      </w:r>
      <w:r w:rsidR="007E32F8" w:rsidRPr="007E32F8">
        <w:rPr>
          <w:rFonts w:ascii="Trebuchet MS" w:hAnsi="Trebuchet MS"/>
        </w:rPr>
        <w:drawing>
          <wp:inline distT="0" distB="0" distL="0" distR="0" wp14:anchorId="2FD459C9" wp14:editId="118DAAB0">
            <wp:extent cx="5303980" cy="3139712"/>
            <wp:effectExtent l="0" t="0" r="0" b="3810"/>
            <wp:docPr id="2074645731" name="Bildobjekt 1" descr="En bild som visar skärmbild, diagram, text, Färggran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45731" name="Bildobjekt 1" descr="En bild som visar skärmbild, diagram, text, Färggrann&#10;&#10;Automatiskt genererad beskrivning"/>
                    <pic:cNvPicPr/>
                  </pic:nvPicPr>
                  <pic:blipFill>
                    <a:blip r:embed="rId6"/>
                    <a:stretch>
                      <a:fillRect/>
                    </a:stretch>
                  </pic:blipFill>
                  <pic:spPr>
                    <a:xfrm>
                      <a:off x="0" y="0"/>
                      <a:ext cx="5303980" cy="3139712"/>
                    </a:xfrm>
                    <a:prstGeom prst="rect">
                      <a:avLst/>
                    </a:prstGeom>
                  </pic:spPr>
                </pic:pic>
              </a:graphicData>
            </a:graphic>
          </wp:inline>
        </w:drawing>
      </w:r>
    </w:p>
    <w:p w14:paraId="6F26010B" w14:textId="77777777" w:rsidR="007E32F8" w:rsidRDefault="00190540" w:rsidP="00190540">
      <w:pPr>
        <w:rPr>
          <w:rFonts w:ascii="Trebuchet MS" w:hAnsi="Trebuchet MS"/>
          <w:b/>
          <w:bCs/>
        </w:rPr>
      </w:pPr>
      <w:r w:rsidRPr="00190540">
        <w:rPr>
          <w:rFonts w:ascii="Trebuchet MS" w:hAnsi="Trebuchet MS"/>
          <w:i/>
          <w:iCs/>
        </w:rPr>
        <w:br/>
      </w:r>
    </w:p>
    <w:p w14:paraId="2AA4FB0F" w14:textId="77777777" w:rsidR="007E32F8" w:rsidRDefault="007E32F8" w:rsidP="00190540">
      <w:pPr>
        <w:rPr>
          <w:rFonts w:ascii="Trebuchet MS" w:hAnsi="Trebuchet MS"/>
          <w:b/>
          <w:bCs/>
        </w:rPr>
      </w:pPr>
    </w:p>
    <w:p w14:paraId="3684A5B5" w14:textId="77777777" w:rsidR="007E32F8" w:rsidRDefault="007E32F8" w:rsidP="00190540">
      <w:pPr>
        <w:rPr>
          <w:rFonts w:ascii="Trebuchet MS" w:hAnsi="Trebuchet MS"/>
          <w:b/>
          <w:bCs/>
        </w:rPr>
      </w:pPr>
    </w:p>
    <w:p w14:paraId="3F61B1B5" w14:textId="77777777" w:rsidR="007E32F8" w:rsidRDefault="007E32F8" w:rsidP="00190540">
      <w:pPr>
        <w:rPr>
          <w:rFonts w:ascii="Trebuchet MS" w:hAnsi="Trebuchet MS"/>
          <w:b/>
          <w:bCs/>
        </w:rPr>
      </w:pPr>
    </w:p>
    <w:p w14:paraId="5C13CEF7" w14:textId="77777777" w:rsidR="007E32F8" w:rsidRDefault="007E32F8" w:rsidP="00190540">
      <w:pPr>
        <w:rPr>
          <w:rFonts w:ascii="Trebuchet MS" w:hAnsi="Trebuchet MS"/>
          <w:b/>
          <w:bCs/>
        </w:rPr>
      </w:pPr>
    </w:p>
    <w:p w14:paraId="005A5216" w14:textId="77777777" w:rsidR="007E32F8" w:rsidRDefault="007E32F8" w:rsidP="00190540">
      <w:pPr>
        <w:rPr>
          <w:rFonts w:ascii="Trebuchet MS" w:hAnsi="Trebuchet MS"/>
          <w:b/>
          <w:bCs/>
        </w:rPr>
      </w:pPr>
    </w:p>
    <w:p w14:paraId="713D2949" w14:textId="77777777" w:rsidR="007E32F8" w:rsidRDefault="007E32F8" w:rsidP="00190540">
      <w:pPr>
        <w:rPr>
          <w:rFonts w:ascii="Trebuchet MS" w:hAnsi="Trebuchet MS"/>
          <w:b/>
          <w:bCs/>
        </w:rPr>
      </w:pPr>
    </w:p>
    <w:p w14:paraId="24CE0E19" w14:textId="77777777" w:rsidR="007E32F8" w:rsidRDefault="007E32F8" w:rsidP="00190540">
      <w:pPr>
        <w:rPr>
          <w:rFonts w:ascii="Trebuchet MS" w:hAnsi="Trebuchet MS"/>
          <w:b/>
          <w:bCs/>
        </w:rPr>
      </w:pPr>
    </w:p>
    <w:p w14:paraId="09477A12" w14:textId="5265C1F1" w:rsidR="00190540" w:rsidRPr="00190540" w:rsidRDefault="00190540" w:rsidP="00190540">
      <w:pPr>
        <w:rPr>
          <w:rFonts w:ascii="Trebuchet MS" w:hAnsi="Trebuchet MS"/>
        </w:rPr>
      </w:pPr>
      <w:r w:rsidRPr="00190540">
        <w:rPr>
          <w:rFonts w:ascii="Trebuchet MS" w:hAnsi="Trebuchet MS"/>
          <w:b/>
          <w:bCs/>
        </w:rPr>
        <w:t>Diagram: Intäkter</w:t>
      </w:r>
    </w:p>
    <w:p w14:paraId="1622CD39" w14:textId="77777777" w:rsidR="00190540" w:rsidRPr="00190540" w:rsidRDefault="00190540" w:rsidP="00190540">
      <w:pPr>
        <w:rPr>
          <w:rFonts w:ascii="Trebuchet MS" w:hAnsi="Trebuchet MS"/>
        </w:rPr>
      </w:pPr>
      <w:r w:rsidRPr="00190540">
        <w:rPr>
          <w:rFonts w:ascii="Trebuchet MS" w:hAnsi="Trebuchet MS"/>
        </w:rPr>
        <w:t>Av dessa är det enbart årsavgifter, garage och förråd som styrelsen direkt kan påverka</w:t>
      </w:r>
    </w:p>
    <w:p w14:paraId="5027BE86" w14:textId="5399650E" w:rsidR="00190540" w:rsidRPr="00190540" w:rsidRDefault="007E32F8" w:rsidP="00190540">
      <w:pPr>
        <w:rPr>
          <w:rFonts w:ascii="Trebuchet MS" w:hAnsi="Trebuchet MS"/>
        </w:rPr>
      </w:pPr>
      <w:r w:rsidRPr="007E32F8">
        <w:rPr>
          <w:rFonts w:ascii="Trebuchet MS" w:hAnsi="Trebuchet MS"/>
        </w:rPr>
        <w:drawing>
          <wp:inline distT="0" distB="0" distL="0" distR="0" wp14:anchorId="3EC6B3BC" wp14:editId="19AD81E3">
            <wp:extent cx="5692633" cy="3749365"/>
            <wp:effectExtent l="0" t="0" r="3810" b="3810"/>
            <wp:docPr id="1865908600" name="Bildobjekt 1" descr="En bild som visar skärmbild, diagram, text, cirk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08600" name="Bildobjekt 1" descr="En bild som visar skärmbild, diagram, text, cirkel&#10;&#10;Automatiskt genererad beskrivning"/>
                    <pic:cNvPicPr/>
                  </pic:nvPicPr>
                  <pic:blipFill>
                    <a:blip r:embed="rId7"/>
                    <a:stretch>
                      <a:fillRect/>
                    </a:stretch>
                  </pic:blipFill>
                  <pic:spPr>
                    <a:xfrm>
                      <a:off x="0" y="0"/>
                      <a:ext cx="5692633" cy="3749365"/>
                    </a:xfrm>
                    <a:prstGeom prst="rect">
                      <a:avLst/>
                    </a:prstGeom>
                  </pic:spPr>
                </pic:pic>
              </a:graphicData>
            </a:graphic>
          </wp:inline>
        </w:drawing>
      </w:r>
    </w:p>
    <w:p w14:paraId="1FC50B13" w14:textId="77777777" w:rsidR="00190540" w:rsidRPr="00190540" w:rsidRDefault="00190540" w:rsidP="00190540">
      <w:pPr>
        <w:rPr>
          <w:rFonts w:ascii="Trebuchet MS" w:hAnsi="Trebuchet MS"/>
        </w:rPr>
      </w:pPr>
      <w:r w:rsidRPr="00190540">
        <w:rPr>
          <w:rFonts w:ascii="Trebuchet MS" w:hAnsi="Trebuchet MS"/>
        </w:rPr>
        <w:t>Övriga intäkter är beroende av förhandlingar eller följer indexjusteringar.</w:t>
      </w:r>
    </w:p>
    <w:p w14:paraId="65469D0F" w14:textId="77777777" w:rsidR="00190540" w:rsidRPr="00190540" w:rsidRDefault="00190540" w:rsidP="00190540">
      <w:pPr>
        <w:rPr>
          <w:rFonts w:ascii="Trebuchet MS" w:hAnsi="Trebuchet MS"/>
        </w:rPr>
      </w:pPr>
      <w:r w:rsidRPr="00190540">
        <w:rPr>
          <w:rFonts w:ascii="Trebuchet MS" w:hAnsi="Trebuchet MS"/>
        </w:rPr>
        <w:t>Med en höjning av årsavgiften på 7% uppnår vi ett </w:t>
      </w:r>
      <w:r w:rsidRPr="00190540">
        <w:rPr>
          <w:rFonts w:ascii="Trebuchet MS" w:hAnsi="Trebuchet MS"/>
          <w:b/>
          <w:bCs/>
        </w:rPr>
        <w:t>balanserat resultat</w:t>
      </w:r>
      <w:r w:rsidRPr="00190540">
        <w:rPr>
          <w:rFonts w:ascii="Trebuchet MS" w:hAnsi="Trebuchet MS"/>
        </w:rPr>
        <w:t>, vilket möjliggör:</w:t>
      </w:r>
    </w:p>
    <w:p w14:paraId="61043B63" w14:textId="77777777" w:rsidR="00190540" w:rsidRPr="00190540" w:rsidRDefault="00190540" w:rsidP="00190540">
      <w:pPr>
        <w:numPr>
          <w:ilvl w:val="0"/>
          <w:numId w:val="4"/>
        </w:numPr>
        <w:rPr>
          <w:rFonts w:ascii="Trebuchet MS" w:hAnsi="Trebuchet MS"/>
        </w:rPr>
      </w:pPr>
      <w:r w:rsidRPr="00190540">
        <w:rPr>
          <w:rFonts w:ascii="Trebuchet MS" w:hAnsi="Trebuchet MS"/>
        </w:rPr>
        <w:t>Att avsätta medel för </w:t>
      </w:r>
      <w:r w:rsidRPr="00190540">
        <w:rPr>
          <w:rFonts w:ascii="Trebuchet MS" w:hAnsi="Trebuchet MS"/>
          <w:b/>
          <w:bCs/>
        </w:rPr>
        <w:t>framtida underhåll</w:t>
      </w:r>
      <w:r w:rsidRPr="00190540">
        <w:rPr>
          <w:rFonts w:ascii="Trebuchet MS" w:hAnsi="Trebuchet MS"/>
        </w:rPr>
        <w:t>.</w:t>
      </w:r>
    </w:p>
    <w:p w14:paraId="7A67373A" w14:textId="77777777" w:rsidR="00190540" w:rsidRDefault="00190540" w:rsidP="00190540">
      <w:pPr>
        <w:numPr>
          <w:ilvl w:val="0"/>
          <w:numId w:val="4"/>
        </w:numPr>
        <w:rPr>
          <w:rFonts w:ascii="Trebuchet MS" w:hAnsi="Trebuchet MS"/>
        </w:rPr>
      </w:pPr>
      <w:r w:rsidRPr="00190540">
        <w:rPr>
          <w:rFonts w:ascii="Trebuchet MS" w:hAnsi="Trebuchet MS"/>
        </w:rPr>
        <w:t>Att återuppta </w:t>
      </w:r>
      <w:r w:rsidRPr="00190540">
        <w:rPr>
          <w:rFonts w:ascii="Trebuchet MS" w:hAnsi="Trebuchet MS"/>
          <w:b/>
          <w:bCs/>
        </w:rPr>
        <w:t>amorteringar</w:t>
      </w:r>
      <w:r w:rsidRPr="00190540">
        <w:rPr>
          <w:rFonts w:ascii="Trebuchet MS" w:hAnsi="Trebuchet MS"/>
        </w:rPr>
        <w:t> för föreningens lån.</w:t>
      </w:r>
    </w:p>
    <w:p w14:paraId="34A768F1" w14:textId="77777777" w:rsidR="007E32F8" w:rsidRPr="00190540" w:rsidRDefault="007E32F8" w:rsidP="007E32F8">
      <w:pPr>
        <w:ind w:left="720"/>
        <w:rPr>
          <w:rFonts w:ascii="Trebuchet MS" w:hAnsi="Trebuchet MS"/>
        </w:rPr>
      </w:pPr>
    </w:p>
    <w:p w14:paraId="64BEAC58" w14:textId="77777777" w:rsidR="00190540" w:rsidRPr="00190540" w:rsidRDefault="00190540" w:rsidP="00190540">
      <w:pPr>
        <w:rPr>
          <w:rFonts w:ascii="Trebuchet MS" w:hAnsi="Trebuchet MS"/>
          <w:b/>
          <w:bCs/>
          <w:color w:val="47D459" w:themeColor="accent3" w:themeTint="99"/>
          <w:sz w:val="36"/>
          <w:szCs w:val="36"/>
        </w:rPr>
      </w:pPr>
      <w:r w:rsidRPr="00190540">
        <w:rPr>
          <w:rFonts w:ascii="Trebuchet MS" w:hAnsi="Trebuchet MS"/>
          <w:b/>
          <w:bCs/>
          <w:color w:val="47D459" w:themeColor="accent3" w:themeTint="99"/>
          <w:sz w:val="36"/>
          <w:szCs w:val="36"/>
        </w:rPr>
        <w:t>Affärslokalerna</w:t>
      </w:r>
    </w:p>
    <w:p w14:paraId="01E6AAFA" w14:textId="77777777" w:rsidR="00190540" w:rsidRPr="00190540" w:rsidRDefault="00190540" w:rsidP="00190540">
      <w:pPr>
        <w:rPr>
          <w:rFonts w:ascii="Trebuchet MS" w:hAnsi="Trebuchet MS"/>
        </w:rPr>
      </w:pPr>
      <w:r w:rsidRPr="00190540">
        <w:rPr>
          <w:rFonts w:ascii="Trebuchet MS" w:hAnsi="Trebuchet MS"/>
        </w:rPr>
        <w:t>Föreningen har fått 1 ny hyresgäst till den lokal som tidigare var Svensk Fastighetsförmedling.</w:t>
      </w:r>
      <w:r w:rsidRPr="00190540">
        <w:rPr>
          <w:rFonts w:ascii="Trebuchet MS" w:hAnsi="Trebuchet MS"/>
        </w:rPr>
        <w:br/>
        <w:t>Ny hyresgäst blir Rewell som fokuserar på manlig hälsa. Information från deras hemsida:</w:t>
      </w:r>
      <w:r w:rsidRPr="00190540">
        <w:rPr>
          <w:rFonts w:ascii="Trebuchet MS" w:hAnsi="Trebuchet MS"/>
        </w:rPr>
        <w:br/>
      </w:r>
      <w:r w:rsidRPr="00190540">
        <w:rPr>
          <w:rFonts w:ascii="Trebuchet MS" w:hAnsi="Trebuchet MS"/>
          <w:i/>
          <w:iCs/>
        </w:rPr>
        <w:br/>
        <w:t xml:space="preserve">Rewell grundades 2018 med fokus på manlig hälsa. Vår vision är välbefinnande och hormonell balans för män genom hela livet. Vi erbjuder diagnos, behandling och </w:t>
      </w:r>
      <w:r w:rsidRPr="00190540">
        <w:rPr>
          <w:rFonts w:ascii="Trebuchet MS" w:hAnsi="Trebuchet MS"/>
          <w:i/>
          <w:iCs/>
        </w:rPr>
        <w:lastRenderedPageBreak/>
        <w:t>uppföljning för män med testosteronbrist.</w:t>
      </w:r>
      <w:r w:rsidRPr="00190540">
        <w:rPr>
          <w:rFonts w:ascii="Trebuchet MS" w:hAnsi="Trebuchet MS"/>
        </w:rPr>
        <w:br/>
      </w:r>
      <w:r w:rsidRPr="00190540">
        <w:rPr>
          <w:rFonts w:ascii="Trebuchet MS" w:hAnsi="Trebuchet MS"/>
        </w:rPr>
        <w:br/>
        <w:t>Länk för mer information: </w:t>
      </w:r>
      <w:hyperlink r:id="rId8" w:tgtFrame="_blank" w:history="1">
        <w:r w:rsidRPr="00190540">
          <w:rPr>
            <w:rStyle w:val="Hyperlnk"/>
            <w:rFonts w:ascii="Trebuchet MS" w:hAnsi="Trebuchet MS"/>
          </w:rPr>
          <w:t>https://rewell.se/</w:t>
        </w:r>
      </w:hyperlink>
      <w:r w:rsidRPr="00190540">
        <w:rPr>
          <w:rFonts w:ascii="Trebuchet MS" w:hAnsi="Trebuchet MS"/>
        </w:rPr>
        <w:br/>
      </w:r>
      <w:r w:rsidRPr="00190540">
        <w:rPr>
          <w:rFonts w:ascii="Trebuchet MS" w:hAnsi="Trebuchet MS"/>
        </w:rPr>
        <w:br/>
        <w:t>Mindre ombyggnad och anpassning kommer att ske under januari månad och de planerar att starta verksamheten i februari.</w:t>
      </w:r>
    </w:p>
    <w:p w14:paraId="0939E7BB" w14:textId="77777777" w:rsidR="00190540" w:rsidRPr="00190540" w:rsidRDefault="00190540" w:rsidP="00190540">
      <w:pPr>
        <w:rPr>
          <w:rFonts w:ascii="Trebuchet MS" w:hAnsi="Trebuchet MS"/>
        </w:rPr>
      </w:pPr>
      <w:r w:rsidRPr="00190540">
        <w:rPr>
          <w:rFonts w:ascii="Trebuchet MS" w:hAnsi="Trebuchet MS"/>
        </w:rPr>
        <w:t>Beträffande övriga lokaler så fortskrider rekonstruktionen av Brödernas och föreningen har i nuläget ej fått mer information om hur processen fortskrider.</w:t>
      </w:r>
      <w:r w:rsidRPr="00190540">
        <w:rPr>
          <w:rFonts w:ascii="Trebuchet MS" w:hAnsi="Trebuchet MS"/>
        </w:rPr>
        <w:br/>
      </w:r>
      <w:r w:rsidRPr="00190540">
        <w:rPr>
          <w:rFonts w:ascii="Trebuchet MS" w:hAnsi="Trebuchet MS"/>
        </w:rPr>
        <w:br/>
        <w:t xml:space="preserve">Lokalen för </w:t>
      </w:r>
      <w:proofErr w:type="spellStart"/>
      <w:r w:rsidRPr="00190540">
        <w:rPr>
          <w:rFonts w:ascii="Trebuchet MS" w:hAnsi="Trebuchet MS"/>
        </w:rPr>
        <w:t>Automatic</w:t>
      </w:r>
      <w:proofErr w:type="spellEnd"/>
      <w:r w:rsidRPr="00190540">
        <w:rPr>
          <w:rFonts w:ascii="Trebuchet MS" w:hAnsi="Trebuchet MS"/>
        </w:rPr>
        <w:t xml:space="preserve"> Alarm saknar i dagsläget ny hyresgäst. Styrelsen kommer att fokusera på denna lokal nu när vi hittat ny hyresgäst till </w:t>
      </w:r>
      <w:proofErr w:type="spellStart"/>
      <w:r w:rsidRPr="00190540">
        <w:rPr>
          <w:rFonts w:ascii="Trebuchet MS" w:hAnsi="Trebuchet MS"/>
        </w:rPr>
        <w:t>fd</w:t>
      </w:r>
      <w:proofErr w:type="spellEnd"/>
      <w:r w:rsidRPr="00190540">
        <w:rPr>
          <w:rFonts w:ascii="Trebuchet MS" w:hAnsi="Trebuchet MS"/>
        </w:rPr>
        <w:t>. Svensk Fastighetsförmedling.</w:t>
      </w:r>
    </w:p>
    <w:p w14:paraId="0D7B992D" w14:textId="77777777" w:rsidR="00190540" w:rsidRPr="00190540" w:rsidRDefault="00190540" w:rsidP="00190540">
      <w:pPr>
        <w:rPr>
          <w:rFonts w:ascii="Trebuchet MS" w:hAnsi="Trebuchet MS"/>
          <w:b/>
          <w:bCs/>
          <w:color w:val="47D459" w:themeColor="accent3" w:themeTint="99"/>
          <w:sz w:val="36"/>
          <w:szCs w:val="36"/>
        </w:rPr>
      </w:pPr>
      <w:r w:rsidRPr="00190540">
        <w:rPr>
          <w:rFonts w:ascii="Trebuchet MS" w:hAnsi="Trebuchet MS"/>
          <w:b/>
          <w:bCs/>
          <w:color w:val="47D459" w:themeColor="accent3" w:themeTint="99"/>
          <w:sz w:val="36"/>
          <w:szCs w:val="36"/>
        </w:rPr>
        <w:t>Hjärtstartare</w:t>
      </w:r>
    </w:p>
    <w:p w14:paraId="59B00C35" w14:textId="77777777" w:rsidR="00190540" w:rsidRPr="00190540" w:rsidRDefault="00190540" w:rsidP="00190540">
      <w:pPr>
        <w:rPr>
          <w:rFonts w:ascii="Trebuchet MS" w:hAnsi="Trebuchet MS"/>
        </w:rPr>
      </w:pPr>
      <w:r w:rsidRPr="00190540">
        <w:rPr>
          <w:rFonts w:ascii="Trebuchet MS" w:hAnsi="Trebuchet MS"/>
        </w:rPr>
        <w:t>Styrelsen har nu installerat en hjärtstartare. Detta beslutades på stämman enligt motion från en medlem. För att hjärtstartaren ska vara så åtkomlig som möjligt har styrelsen valt att placera denna i ett utomhusskåp. Skåpet sitter på väggen på höger sida, från gården sett, vid portiken ut mot Babordsgatan. Genom denna placering blir det också möjligt att personer som är ansluta till Hjärtstartarregistret via sin mobil kommer åt och kan använda denna startare.</w:t>
      </w:r>
    </w:p>
    <w:p w14:paraId="51D1390A" w14:textId="77777777" w:rsidR="00190540" w:rsidRPr="00190540" w:rsidRDefault="00190540" w:rsidP="00190540">
      <w:pPr>
        <w:rPr>
          <w:rFonts w:ascii="Trebuchet MS" w:hAnsi="Trebuchet MS"/>
          <w:b/>
          <w:bCs/>
          <w:color w:val="47D459" w:themeColor="accent3" w:themeTint="99"/>
          <w:sz w:val="36"/>
          <w:szCs w:val="36"/>
        </w:rPr>
      </w:pPr>
      <w:r w:rsidRPr="00190540">
        <w:rPr>
          <w:rFonts w:ascii="Trebuchet MS" w:hAnsi="Trebuchet MS"/>
          <w:b/>
          <w:bCs/>
          <w:color w:val="47D459" w:themeColor="accent3" w:themeTint="99"/>
          <w:sz w:val="36"/>
          <w:szCs w:val="36"/>
        </w:rPr>
        <w:t>Hissar</w:t>
      </w:r>
    </w:p>
    <w:p w14:paraId="62860674" w14:textId="77777777" w:rsidR="00190540" w:rsidRPr="00190540" w:rsidRDefault="00190540" w:rsidP="00190540">
      <w:pPr>
        <w:rPr>
          <w:rFonts w:ascii="Trebuchet MS" w:hAnsi="Trebuchet MS"/>
        </w:rPr>
      </w:pPr>
      <w:r w:rsidRPr="00190540">
        <w:rPr>
          <w:rFonts w:ascii="Trebuchet MS" w:hAnsi="Trebuchet MS"/>
        </w:rPr>
        <w:t>Vår nya servicepartner för hissar - Nacka Hisservice - har genomfört en genomgång/konditionstest av samtliga hissar och våningsdörrar.</w:t>
      </w:r>
    </w:p>
    <w:p w14:paraId="4AB27777" w14:textId="77777777" w:rsidR="00190540" w:rsidRPr="00190540" w:rsidRDefault="00190540" w:rsidP="00190540">
      <w:pPr>
        <w:rPr>
          <w:rFonts w:ascii="Trebuchet MS" w:hAnsi="Trebuchet MS"/>
        </w:rPr>
      </w:pPr>
      <w:r w:rsidRPr="00190540">
        <w:rPr>
          <w:rFonts w:ascii="Trebuchet MS" w:hAnsi="Trebuchet MS"/>
        </w:rPr>
        <w:t xml:space="preserve">Arbetet med utbyte av </w:t>
      </w:r>
      <w:proofErr w:type="spellStart"/>
      <w:r w:rsidRPr="00190540">
        <w:rPr>
          <w:rFonts w:ascii="Trebuchet MS" w:hAnsi="Trebuchet MS"/>
        </w:rPr>
        <w:t>slitdelar</w:t>
      </w:r>
      <w:proofErr w:type="spellEnd"/>
      <w:r w:rsidRPr="00190540">
        <w:rPr>
          <w:rFonts w:ascii="Trebuchet MS" w:hAnsi="Trebuchet MS"/>
        </w:rPr>
        <w:t xml:space="preserve"> kommer att påbörjas tidigt under 2025.</w:t>
      </w:r>
    </w:p>
    <w:p w14:paraId="3B9DFC94" w14:textId="77777777" w:rsidR="00190540" w:rsidRPr="00190540" w:rsidRDefault="00190540" w:rsidP="00190540">
      <w:pPr>
        <w:rPr>
          <w:rFonts w:ascii="Trebuchet MS" w:hAnsi="Trebuchet MS"/>
        </w:rPr>
      </w:pPr>
      <w:r w:rsidRPr="00190540">
        <w:rPr>
          <w:rFonts w:ascii="Trebuchet MS" w:hAnsi="Trebuchet MS"/>
        </w:rPr>
        <w:t>Det är </w:t>
      </w:r>
      <w:r w:rsidRPr="00190540">
        <w:rPr>
          <w:rFonts w:ascii="Trebuchet MS" w:hAnsi="Trebuchet MS"/>
          <w:b/>
          <w:bCs/>
          <w:u w:val="single"/>
        </w:rPr>
        <w:t>inte</w:t>
      </w:r>
      <w:r w:rsidRPr="00190540">
        <w:rPr>
          <w:rFonts w:ascii="Trebuchet MS" w:hAnsi="Trebuchet MS"/>
        </w:rPr>
        <w:t> tillåtet att på egen hand smörja kärvande delar i hissdörrar eller liknande. Oljan kanske hjälper för tillfället men på sikt så förstör den viktiga delar. Särskilt rullarna av nylon tar skada av felaktig smörjning.</w:t>
      </w:r>
    </w:p>
    <w:p w14:paraId="36EF8645" w14:textId="77777777" w:rsidR="00190540" w:rsidRPr="00190540" w:rsidRDefault="00190540" w:rsidP="00190540">
      <w:pPr>
        <w:rPr>
          <w:rFonts w:ascii="Trebuchet MS" w:hAnsi="Trebuchet MS"/>
          <w:b/>
          <w:bCs/>
          <w:color w:val="47D459" w:themeColor="accent3" w:themeTint="99"/>
          <w:sz w:val="36"/>
          <w:szCs w:val="36"/>
        </w:rPr>
      </w:pPr>
      <w:r w:rsidRPr="00190540">
        <w:rPr>
          <w:rFonts w:ascii="Trebuchet MS" w:hAnsi="Trebuchet MS"/>
          <w:b/>
          <w:bCs/>
          <w:color w:val="47D459" w:themeColor="accent3" w:themeTint="99"/>
          <w:sz w:val="36"/>
          <w:szCs w:val="36"/>
        </w:rPr>
        <w:t>Element</w:t>
      </w:r>
    </w:p>
    <w:p w14:paraId="1DFECA01" w14:textId="77777777" w:rsidR="00190540" w:rsidRPr="00190540" w:rsidRDefault="00190540" w:rsidP="00190540">
      <w:pPr>
        <w:rPr>
          <w:rFonts w:ascii="Trebuchet MS" w:hAnsi="Trebuchet MS"/>
        </w:rPr>
      </w:pPr>
      <w:r w:rsidRPr="00190540">
        <w:rPr>
          <w:rFonts w:ascii="Trebuchet MS" w:hAnsi="Trebuchet MS"/>
        </w:rPr>
        <w:t>Nu när det så sakteliga blir kallare så upplever vissa att elementen inte blir tillräckligt varma. Ett första sätt att försöka få bättre värme är att lufta elementen. Detta görs genom att försiktigt öppna den lilla ventil som sitter i motsatta ändan på elementet från termostatvredet. Öppna ventilen och hör efter om det pyser lite, i så fall är det luft i systemet. Så fort det börjar droppa lite vatten så stäng till ventilen ordentligt.</w:t>
      </w:r>
    </w:p>
    <w:p w14:paraId="52984009" w14:textId="77777777" w:rsidR="00190540" w:rsidRPr="00190540" w:rsidRDefault="00190540" w:rsidP="00190540">
      <w:pPr>
        <w:rPr>
          <w:rFonts w:ascii="Trebuchet MS" w:hAnsi="Trebuchet MS"/>
          <w:b/>
          <w:bCs/>
          <w:color w:val="47D459" w:themeColor="accent3" w:themeTint="99"/>
          <w:sz w:val="36"/>
          <w:szCs w:val="36"/>
        </w:rPr>
      </w:pPr>
      <w:r w:rsidRPr="00190540">
        <w:rPr>
          <w:rFonts w:ascii="Trebuchet MS" w:hAnsi="Trebuchet MS"/>
          <w:b/>
          <w:bCs/>
          <w:color w:val="47D459" w:themeColor="accent3" w:themeTint="99"/>
          <w:sz w:val="36"/>
          <w:szCs w:val="36"/>
        </w:rPr>
        <w:t>Översvämning garaget</w:t>
      </w:r>
    </w:p>
    <w:p w14:paraId="35DD7189" w14:textId="77777777" w:rsidR="00190540" w:rsidRPr="00190540" w:rsidRDefault="00190540" w:rsidP="00190540">
      <w:pPr>
        <w:rPr>
          <w:rFonts w:ascii="Trebuchet MS" w:hAnsi="Trebuchet MS"/>
        </w:rPr>
      </w:pPr>
      <w:r w:rsidRPr="00190540">
        <w:rPr>
          <w:rFonts w:ascii="Trebuchet MS" w:hAnsi="Trebuchet MS"/>
        </w:rPr>
        <w:t xml:space="preserve">I helgen uppstod ett stopp i avloppsledningen från Restaurang Brödernas. Till följd av detta så släpptes avloppsvatten ut i garaget vilket drabbade vissa parkerade </w:t>
      </w:r>
      <w:r w:rsidRPr="00190540">
        <w:rPr>
          <w:rFonts w:ascii="Trebuchet MS" w:hAnsi="Trebuchet MS"/>
        </w:rPr>
        <w:lastRenderedPageBreak/>
        <w:t>bilar. Stoppet åtgärdades söndag eftermiddag och berörda ytor ska saneras omgående.</w:t>
      </w:r>
      <w:r w:rsidRPr="00190540">
        <w:rPr>
          <w:rFonts w:ascii="Trebuchet MS" w:hAnsi="Trebuchet MS"/>
        </w:rPr>
        <w:br/>
        <w:t>Styrelsen beklagar de som drabbades och hoppas att det inte ska upprepas.</w:t>
      </w:r>
    </w:p>
    <w:p w14:paraId="0B596D90" w14:textId="77777777" w:rsidR="00190540" w:rsidRPr="00190540" w:rsidRDefault="00190540" w:rsidP="00190540">
      <w:pPr>
        <w:rPr>
          <w:rFonts w:ascii="Trebuchet MS" w:hAnsi="Trebuchet MS"/>
          <w:b/>
          <w:bCs/>
          <w:color w:val="47D459" w:themeColor="accent3" w:themeTint="99"/>
          <w:sz w:val="36"/>
          <w:szCs w:val="36"/>
        </w:rPr>
      </w:pPr>
      <w:r w:rsidRPr="00190540">
        <w:rPr>
          <w:rFonts w:ascii="Trebuchet MS" w:hAnsi="Trebuchet MS"/>
          <w:b/>
          <w:bCs/>
          <w:color w:val="47D459" w:themeColor="accent3" w:themeTint="99"/>
          <w:sz w:val="36"/>
          <w:szCs w:val="36"/>
        </w:rPr>
        <w:t>Bytt-är-bytt</w:t>
      </w:r>
    </w:p>
    <w:p w14:paraId="00CCEA29" w14:textId="77777777" w:rsidR="00190540" w:rsidRPr="00190540" w:rsidRDefault="00190540" w:rsidP="00190540">
      <w:pPr>
        <w:rPr>
          <w:rFonts w:ascii="Trebuchet MS" w:hAnsi="Trebuchet MS"/>
        </w:rPr>
      </w:pPr>
      <w:r w:rsidRPr="00190540">
        <w:rPr>
          <w:rFonts w:ascii="Trebuchet MS" w:hAnsi="Trebuchet MS"/>
        </w:rPr>
        <w:t>Hyllan för Bytt-är-bytt i grovsoprummet är avsedd att användas för saker som är fullt användbara och som någon annan kan ha glädje av. Trasiga eller smutsiga saker liksom öppnade förpackningar av olika slag hör inte hemma här.</w:t>
      </w:r>
      <w:r w:rsidRPr="00190540">
        <w:rPr>
          <w:rFonts w:ascii="Trebuchet MS" w:hAnsi="Trebuchet MS"/>
        </w:rPr>
        <w:br/>
        <w:t>Böcker lämnas vid bokhyllorna mitt emot Gemensamhetslokalen.</w:t>
      </w:r>
      <w:r w:rsidRPr="00190540">
        <w:rPr>
          <w:rFonts w:ascii="Trebuchet MS" w:hAnsi="Trebuchet MS"/>
        </w:rPr>
        <w:br/>
        <w:t>Kläder kan lämnas i behållare vid Babordsgatan.</w:t>
      </w:r>
      <w:r w:rsidRPr="00190540">
        <w:rPr>
          <w:rFonts w:ascii="Trebuchet MS" w:hAnsi="Trebuchet MS"/>
        </w:rPr>
        <w:br/>
        <w:t xml:space="preserve">Färg och kemikalier lämnas på Miljöstationen borta vid </w:t>
      </w:r>
      <w:proofErr w:type="spellStart"/>
      <w:r w:rsidRPr="00190540">
        <w:rPr>
          <w:rFonts w:ascii="Trebuchet MS" w:hAnsi="Trebuchet MS"/>
        </w:rPr>
        <w:t>Circle</w:t>
      </w:r>
      <w:proofErr w:type="spellEnd"/>
      <w:r w:rsidRPr="00190540">
        <w:rPr>
          <w:rFonts w:ascii="Trebuchet MS" w:hAnsi="Trebuchet MS"/>
        </w:rPr>
        <w:t xml:space="preserve"> K som vi skrev i förra brevet</w:t>
      </w:r>
    </w:p>
    <w:p w14:paraId="503FC6E3" w14:textId="77777777" w:rsidR="00190540" w:rsidRPr="00190540" w:rsidRDefault="00190540" w:rsidP="00190540">
      <w:pPr>
        <w:rPr>
          <w:rFonts w:ascii="Trebuchet MS" w:hAnsi="Trebuchet MS"/>
          <w:b/>
          <w:bCs/>
          <w:color w:val="47D459" w:themeColor="accent3" w:themeTint="99"/>
          <w:sz w:val="36"/>
          <w:szCs w:val="36"/>
        </w:rPr>
      </w:pPr>
      <w:r w:rsidRPr="00190540">
        <w:rPr>
          <w:rFonts w:ascii="Trebuchet MS" w:hAnsi="Trebuchet MS"/>
          <w:b/>
          <w:bCs/>
          <w:color w:val="47D459" w:themeColor="accent3" w:themeTint="99"/>
          <w:sz w:val="36"/>
          <w:szCs w:val="36"/>
        </w:rPr>
        <w:t>Juletid</w:t>
      </w:r>
    </w:p>
    <w:p w14:paraId="39BDE1CF" w14:textId="77777777" w:rsidR="00190540" w:rsidRPr="00190540" w:rsidRDefault="00190540" w:rsidP="00190540">
      <w:pPr>
        <w:rPr>
          <w:rFonts w:ascii="Trebuchet MS" w:hAnsi="Trebuchet MS"/>
        </w:rPr>
      </w:pPr>
      <w:r w:rsidRPr="00190540">
        <w:rPr>
          <w:rFonts w:ascii="Trebuchet MS" w:hAnsi="Trebuchet MS"/>
        </w:rPr>
        <w:t>Lika tidigare vill styrelsen påminna om vikten att ha tillsyn till levande ljus i denna mörka årstid samt kontrollera att installerad brandvarnare fungerar som den ska.</w:t>
      </w:r>
      <w:r w:rsidRPr="00190540">
        <w:rPr>
          <w:rFonts w:ascii="Trebuchet MS" w:hAnsi="Trebuchet MS"/>
        </w:rPr>
        <w:br/>
        <w:t>Detta testas enklast genom att trycka på en liten knapp på brandvarnarens undersida.</w:t>
      </w:r>
    </w:p>
    <w:p w14:paraId="448CA45B" w14:textId="77777777" w:rsidR="00190540" w:rsidRPr="00190540" w:rsidRDefault="00190540" w:rsidP="00190540">
      <w:pPr>
        <w:rPr>
          <w:rFonts w:ascii="Trebuchet MS" w:hAnsi="Trebuchet MS"/>
        </w:rPr>
      </w:pPr>
      <w:r w:rsidRPr="00190540">
        <w:rPr>
          <w:rFonts w:ascii="Trebuchet MS" w:hAnsi="Trebuchet MS"/>
          <w:i/>
          <w:iCs/>
        </w:rPr>
        <w:t>God Jul &amp; Gott Nytt År hälsar Styrelsen</w:t>
      </w:r>
    </w:p>
    <w:p w14:paraId="3298EB76" w14:textId="77777777" w:rsidR="00500620" w:rsidRDefault="00500620"/>
    <w:sectPr w:rsidR="005006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1B1"/>
    <w:multiLevelType w:val="multilevel"/>
    <w:tmpl w:val="59D48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795DD7"/>
    <w:multiLevelType w:val="multilevel"/>
    <w:tmpl w:val="8BCC9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90368B"/>
    <w:multiLevelType w:val="multilevel"/>
    <w:tmpl w:val="3D6E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2662D6"/>
    <w:multiLevelType w:val="multilevel"/>
    <w:tmpl w:val="F262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966030">
    <w:abstractNumId w:val="3"/>
  </w:num>
  <w:num w:numId="2" w16cid:durableId="532157051">
    <w:abstractNumId w:val="1"/>
  </w:num>
  <w:num w:numId="3" w16cid:durableId="1975404874">
    <w:abstractNumId w:val="0"/>
  </w:num>
  <w:num w:numId="4" w16cid:durableId="379866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20"/>
    <w:rsid w:val="00190540"/>
    <w:rsid w:val="00500620"/>
    <w:rsid w:val="007E32F8"/>
    <w:rsid w:val="00FC58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8179"/>
  <w15:chartTrackingRefBased/>
  <w15:docId w15:val="{81F77CB0-CE10-4FB7-B89E-BC0EEEEAF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00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00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0062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0062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0062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0062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0062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0062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0062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0062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0062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0062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0062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0062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0062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0062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0062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00620"/>
    <w:rPr>
      <w:rFonts w:eastAsiaTheme="majorEastAsia" w:cstheme="majorBidi"/>
      <w:color w:val="272727" w:themeColor="text1" w:themeTint="D8"/>
    </w:rPr>
  </w:style>
  <w:style w:type="paragraph" w:styleId="Rubrik">
    <w:name w:val="Title"/>
    <w:basedOn w:val="Normal"/>
    <w:next w:val="Normal"/>
    <w:link w:val="RubrikChar"/>
    <w:uiPriority w:val="10"/>
    <w:qFormat/>
    <w:rsid w:val="00500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0062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0062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0062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0062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00620"/>
    <w:rPr>
      <w:i/>
      <w:iCs/>
      <w:color w:val="404040" w:themeColor="text1" w:themeTint="BF"/>
    </w:rPr>
  </w:style>
  <w:style w:type="paragraph" w:styleId="Liststycke">
    <w:name w:val="List Paragraph"/>
    <w:basedOn w:val="Normal"/>
    <w:uiPriority w:val="34"/>
    <w:qFormat/>
    <w:rsid w:val="00500620"/>
    <w:pPr>
      <w:ind w:left="720"/>
      <w:contextualSpacing/>
    </w:pPr>
  </w:style>
  <w:style w:type="character" w:styleId="Starkbetoning">
    <w:name w:val="Intense Emphasis"/>
    <w:basedOn w:val="Standardstycketeckensnitt"/>
    <w:uiPriority w:val="21"/>
    <w:qFormat/>
    <w:rsid w:val="00500620"/>
    <w:rPr>
      <w:i/>
      <w:iCs/>
      <w:color w:val="0F4761" w:themeColor="accent1" w:themeShade="BF"/>
    </w:rPr>
  </w:style>
  <w:style w:type="paragraph" w:styleId="Starktcitat">
    <w:name w:val="Intense Quote"/>
    <w:basedOn w:val="Normal"/>
    <w:next w:val="Normal"/>
    <w:link w:val="StarktcitatChar"/>
    <w:uiPriority w:val="30"/>
    <w:qFormat/>
    <w:rsid w:val="00500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00620"/>
    <w:rPr>
      <w:i/>
      <w:iCs/>
      <w:color w:val="0F4761" w:themeColor="accent1" w:themeShade="BF"/>
    </w:rPr>
  </w:style>
  <w:style w:type="character" w:styleId="Starkreferens">
    <w:name w:val="Intense Reference"/>
    <w:basedOn w:val="Standardstycketeckensnitt"/>
    <w:uiPriority w:val="32"/>
    <w:qFormat/>
    <w:rsid w:val="00500620"/>
    <w:rPr>
      <w:b/>
      <w:bCs/>
      <w:smallCaps/>
      <w:color w:val="0F4761" w:themeColor="accent1" w:themeShade="BF"/>
      <w:spacing w:val="5"/>
    </w:rPr>
  </w:style>
  <w:style w:type="character" w:styleId="Hyperlnk">
    <w:name w:val="Hyperlink"/>
    <w:basedOn w:val="Standardstycketeckensnitt"/>
    <w:uiPriority w:val="99"/>
    <w:unhideWhenUsed/>
    <w:rsid w:val="00500620"/>
    <w:rPr>
      <w:color w:val="467886" w:themeColor="hyperlink"/>
      <w:u w:val="single"/>
    </w:rPr>
  </w:style>
  <w:style w:type="character" w:styleId="Olstomnmnande">
    <w:name w:val="Unresolved Mention"/>
    <w:basedOn w:val="Standardstycketeckensnitt"/>
    <w:uiPriority w:val="99"/>
    <w:semiHidden/>
    <w:unhideWhenUsed/>
    <w:rsid w:val="00500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8579">
      <w:bodyDiv w:val="1"/>
      <w:marLeft w:val="0"/>
      <w:marRight w:val="0"/>
      <w:marTop w:val="0"/>
      <w:marBottom w:val="0"/>
      <w:divBdr>
        <w:top w:val="none" w:sz="0" w:space="0" w:color="auto"/>
        <w:left w:val="none" w:sz="0" w:space="0" w:color="auto"/>
        <w:bottom w:val="none" w:sz="0" w:space="0" w:color="auto"/>
        <w:right w:val="none" w:sz="0" w:space="0" w:color="auto"/>
      </w:divBdr>
      <w:divsChild>
        <w:div w:id="469368885">
          <w:marLeft w:val="0"/>
          <w:marRight w:val="0"/>
          <w:marTop w:val="0"/>
          <w:marBottom w:val="0"/>
          <w:divBdr>
            <w:top w:val="none" w:sz="0" w:space="0" w:color="auto"/>
            <w:left w:val="none" w:sz="0" w:space="0" w:color="auto"/>
            <w:bottom w:val="none" w:sz="0" w:space="0" w:color="auto"/>
            <w:right w:val="none" w:sz="0" w:space="0" w:color="auto"/>
          </w:divBdr>
        </w:div>
      </w:divsChild>
    </w:div>
    <w:div w:id="113716004">
      <w:bodyDiv w:val="1"/>
      <w:marLeft w:val="0"/>
      <w:marRight w:val="0"/>
      <w:marTop w:val="0"/>
      <w:marBottom w:val="0"/>
      <w:divBdr>
        <w:top w:val="none" w:sz="0" w:space="0" w:color="auto"/>
        <w:left w:val="none" w:sz="0" w:space="0" w:color="auto"/>
        <w:bottom w:val="none" w:sz="0" w:space="0" w:color="auto"/>
        <w:right w:val="none" w:sz="0" w:space="0" w:color="auto"/>
      </w:divBdr>
      <w:divsChild>
        <w:div w:id="1815872686">
          <w:marLeft w:val="0"/>
          <w:marRight w:val="0"/>
          <w:marTop w:val="0"/>
          <w:marBottom w:val="0"/>
          <w:divBdr>
            <w:top w:val="none" w:sz="0" w:space="0" w:color="auto"/>
            <w:left w:val="none" w:sz="0" w:space="0" w:color="auto"/>
            <w:bottom w:val="none" w:sz="0" w:space="0" w:color="auto"/>
            <w:right w:val="none" w:sz="0" w:space="0" w:color="auto"/>
          </w:divBdr>
        </w:div>
      </w:divsChild>
    </w:div>
    <w:div w:id="646397464">
      <w:bodyDiv w:val="1"/>
      <w:marLeft w:val="0"/>
      <w:marRight w:val="0"/>
      <w:marTop w:val="0"/>
      <w:marBottom w:val="0"/>
      <w:divBdr>
        <w:top w:val="none" w:sz="0" w:space="0" w:color="auto"/>
        <w:left w:val="none" w:sz="0" w:space="0" w:color="auto"/>
        <w:bottom w:val="none" w:sz="0" w:space="0" w:color="auto"/>
        <w:right w:val="none" w:sz="0" w:space="0" w:color="auto"/>
      </w:divBdr>
    </w:div>
    <w:div w:id="86660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well.se/"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784</Words>
  <Characters>4158</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Hübinette</dc:creator>
  <cp:keywords/>
  <dc:description/>
  <cp:lastModifiedBy>Maja Hübinette</cp:lastModifiedBy>
  <cp:revision>2</cp:revision>
  <dcterms:created xsi:type="dcterms:W3CDTF">2025-01-29T14:37:00Z</dcterms:created>
  <dcterms:modified xsi:type="dcterms:W3CDTF">2025-01-29T14:37:00Z</dcterms:modified>
</cp:coreProperties>
</file>